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DA" w:rsidRPr="001741C9" w:rsidRDefault="007B1EDA" w:rsidP="007B1EDA">
      <w:pPr>
        <w:jc w:val="center"/>
        <w:rPr>
          <w:b/>
          <w:sz w:val="28"/>
          <w:szCs w:val="28"/>
        </w:rPr>
      </w:pPr>
      <w:r w:rsidRPr="001741C9">
        <w:rPr>
          <w:b/>
          <w:sz w:val="28"/>
          <w:szCs w:val="28"/>
        </w:rPr>
        <w:t>ИНФОРМАЦИЯ ПО ОПЛАТЕ ЭЛЕКТРОЭНЕРГИИ</w:t>
      </w:r>
    </w:p>
    <w:p w:rsidR="007B1EDA" w:rsidRPr="001741C9" w:rsidRDefault="007B1EDA" w:rsidP="007B1EDA">
      <w:pPr>
        <w:jc w:val="center"/>
        <w:rPr>
          <w:sz w:val="28"/>
          <w:szCs w:val="28"/>
        </w:rPr>
      </w:pPr>
      <w:r w:rsidRPr="001741C9">
        <w:rPr>
          <w:b/>
          <w:sz w:val="28"/>
          <w:szCs w:val="28"/>
        </w:rPr>
        <w:t>В СНТ «Корвет на Купле»</w:t>
      </w:r>
    </w:p>
    <w:p w:rsidR="00252560" w:rsidRPr="001741C9" w:rsidRDefault="007B1EDA" w:rsidP="007B1EDA">
      <w:pPr>
        <w:jc w:val="center"/>
        <w:rPr>
          <w:rStyle w:val="a3"/>
          <w:sz w:val="28"/>
          <w:szCs w:val="28"/>
        </w:rPr>
      </w:pPr>
      <w:r w:rsidRPr="001741C9">
        <w:rPr>
          <w:sz w:val="28"/>
          <w:szCs w:val="28"/>
        </w:rPr>
        <w:t xml:space="preserve">Тарифы на электрическую энергию для </w:t>
      </w:r>
      <w:r w:rsidR="00252560" w:rsidRPr="001741C9">
        <w:rPr>
          <w:sz w:val="28"/>
          <w:szCs w:val="28"/>
        </w:rPr>
        <w:t>садоводческих некоммерческих объединений</w:t>
      </w:r>
      <w:r w:rsidRPr="001741C9">
        <w:rPr>
          <w:sz w:val="28"/>
          <w:szCs w:val="28"/>
        </w:rPr>
        <w:t xml:space="preserve"> Ленинградской области, </w:t>
      </w:r>
      <w:r w:rsidRPr="001741C9">
        <w:rPr>
          <w:rStyle w:val="a3"/>
          <w:sz w:val="28"/>
          <w:szCs w:val="28"/>
        </w:rPr>
        <w:t xml:space="preserve">действующие </w:t>
      </w:r>
    </w:p>
    <w:p w:rsidR="003F3E5B" w:rsidRPr="001741C9" w:rsidRDefault="007B1EDA" w:rsidP="007B1EDA">
      <w:pPr>
        <w:jc w:val="center"/>
        <w:rPr>
          <w:rStyle w:val="a3"/>
          <w:sz w:val="28"/>
          <w:szCs w:val="28"/>
        </w:rPr>
      </w:pPr>
      <w:r w:rsidRPr="001741C9">
        <w:rPr>
          <w:rStyle w:val="a3"/>
          <w:sz w:val="28"/>
          <w:szCs w:val="28"/>
        </w:rPr>
        <w:t xml:space="preserve">с 1 </w:t>
      </w:r>
      <w:r w:rsidR="00252560" w:rsidRPr="001741C9">
        <w:rPr>
          <w:rStyle w:val="a3"/>
          <w:sz w:val="28"/>
          <w:szCs w:val="28"/>
        </w:rPr>
        <w:t>январ</w:t>
      </w:r>
      <w:r w:rsidRPr="001741C9">
        <w:rPr>
          <w:rStyle w:val="a3"/>
          <w:sz w:val="28"/>
          <w:szCs w:val="28"/>
        </w:rPr>
        <w:t xml:space="preserve">я </w:t>
      </w:r>
      <w:r w:rsidR="00252560" w:rsidRPr="001741C9">
        <w:rPr>
          <w:rStyle w:val="a3"/>
          <w:sz w:val="28"/>
          <w:szCs w:val="28"/>
        </w:rPr>
        <w:t>по 31 декабря 2017 года</w:t>
      </w:r>
    </w:p>
    <w:p w:rsidR="007B1EDA" w:rsidRPr="001741C9" w:rsidRDefault="007B1EDA">
      <w:pPr>
        <w:rPr>
          <w:rStyle w:val="a3"/>
          <w:sz w:val="28"/>
          <w:szCs w:val="28"/>
        </w:rPr>
      </w:pPr>
      <w:bookmarkStart w:id="0" w:name="_GoBack"/>
      <w:bookmarkEnd w:id="0"/>
    </w:p>
    <w:tbl>
      <w:tblPr>
        <w:tblW w:w="9937" w:type="dxa"/>
        <w:tblInd w:w="-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410"/>
        <w:gridCol w:w="2268"/>
        <w:gridCol w:w="2282"/>
      </w:tblGrid>
      <w:tr w:rsidR="00252560" w:rsidRPr="001741C9" w:rsidTr="008F6592">
        <w:tc>
          <w:tcPr>
            <w:tcW w:w="2977" w:type="dxa"/>
            <w:vMerge w:val="restart"/>
            <w:tcBorders>
              <w:top w:val="single" w:sz="8" w:space="0" w:color="D0D0D0"/>
              <w:left w:val="single" w:sz="8" w:space="0" w:color="D0D0D0"/>
              <w:right w:val="single" w:sz="2" w:space="0" w:color="D0D0D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560" w:rsidRPr="001741C9" w:rsidRDefault="00252560" w:rsidP="008F6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410" w:type="dxa"/>
            <w:vMerge w:val="restart"/>
            <w:tcBorders>
              <w:top w:val="single" w:sz="8" w:space="0" w:color="D0D0D0"/>
              <w:left w:val="single" w:sz="8" w:space="0" w:color="D0D0D0"/>
              <w:right w:val="single" w:sz="2" w:space="0" w:color="D0D0D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560" w:rsidRPr="001741C9" w:rsidRDefault="00252560" w:rsidP="008F6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268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2" w:space="0" w:color="D0D0D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2560" w:rsidRPr="001741C9" w:rsidRDefault="00252560" w:rsidP="008F6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4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01.01.2017 </w:t>
            </w:r>
            <w:r w:rsidR="008F6592" w:rsidRPr="00174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Pr="00174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30.06.2017</w:t>
            </w:r>
          </w:p>
        </w:tc>
        <w:tc>
          <w:tcPr>
            <w:tcW w:w="228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2" w:space="0" w:color="D0D0D0"/>
            </w:tcBorders>
            <w:shd w:val="clear" w:color="auto" w:fill="F8F8F8"/>
          </w:tcPr>
          <w:p w:rsidR="00252560" w:rsidRPr="001741C9" w:rsidRDefault="00252560" w:rsidP="008F6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4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01.07.2017 </w:t>
            </w:r>
            <w:r w:rsidR="008F6592" w:rsidRPr="00174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Pr="00174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31.12.2017</w:t>
            </w:r>
          </w:p>
        </w:tc>
      </w:tr>
      <w:tr w:rsidR="00252560" w:rsidRPr="001741C9" w:rsidTr="008F6592">
        <w:trPr>
          <w:trHeight w:val="379"/>
        </w:trPr>
        <w:tc>
          <w:tcPr>
            <w:tcW w:w="2977" w:type="dxa"/>
            <w:vMerge/>
            <w:tcBorders>
              <w:left w:val="single" w:sz="8" w:space="0" w:color="D0D0D0"/>
              <w:bottom w:val="single" w:sz="8" w:space="0" w:color="D0D0D0"/>
              <w:right w:val="single" w:sz="2" w:space="0" w:color="D0D0D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2560" w:rsidRPr="001741C9" w:rsidRDefault="00252560" w:rsidP="007B1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D0D0D0"/>
              <w:bottom w:val="single" w:sz="8" w:space="0" w:color="D0D0D0"/>
              <w:right w:val="single" w:sz="2" w:space="0" w:color="D0D0D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2560" w:rsidRPr="001741C9" w:rsidRDefault="00252560" w:rsidP="007B1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2" w:space="0" w:color="D0D0D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560" w:rsidRPr="001741C9" w:rsidRDefault="00252560" w:rsidP="008F6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(тариф)</w:t>
            </w:r>
          </w:p>
        </w:tc>
        <w:tc>
          <w:tcPr>
            <w:tcW w:w="228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252560" w:rsidRPr="001741C9" w:rsidRDefault="00252560" w:rsidP="008F6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(тариф)</w:t>
            </w:r>
          </w:p>
        </w:tc>
      </w:tr>
      <w:tr w:rsidR="00252560" w:rsidRPr="001741C9" w:rsidTr="008F6592">
        <w:trPr>
          <w:trHeight w:val="687"/>
        </w:trPr>
        <w:tc>
          <w:tcPr>
            <w:tcW w:w="2977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2" w:space="0" w:color="D0D0D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560" w:rsidRPr="001741C9" w:rsidRDefault="00252560" w:rsidP="008F65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Дневная зона </w:t>
            </w:r>
          </w:p>
        </w:tc>
        <w:tc>
          <w:tcPr>
            <w:tcW w:w="241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2" w:space="0" w:color="D0D0D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2560" w:rsidRPr="001741C9" w:rsidRDefault="008F6592" w:rsidP="008F6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руб./кВт</w:t>
            </w:r>
            <w:r w:rsidR="00252560" w:rsidRPr="00174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268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2" w:space="0" w:color="D0D0D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560" w:rsidRPr="001741C9" w:rsidRDefault="00252560" w:rsidP="00252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4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3,89</w:t>
            </w:r>
          </w:p>
        </w:tc>
        <w:tc>
          <w:tcPr>
            <w:tcW w:w="228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252560" w:rsidRPr="001741C9" w:rsidRDefault="00252560" w:rsidP="00252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4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4,08</w:t>
            </w:r>
          </w:p>
        </w:tc>
      </w:tr>
      <w:tr w:rsidR="00252560" w:rsidRPr="001741C9" w:rsidTr="008F6592">
        <w:trPr>
          <w:trHeight w:val="687"/>
        </w:trPr>
        <w:tc>
          <w:tcPr>
            <w:tcW w:w="2977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2" w:space="0" w:color="D0D0D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560" w:rsidRPr="001741C9" w:rsidRDefault="00252560" w:rsidP="007B1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241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2" w:space="0" w:color="D0D0D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560" w:rsidRPr="001741C9" w:rsidRDefault="008F6592" w:rsidP="008F6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руб./кВт</w:t>
            </w:r>
            <w:r w:rsidR="00252560" w:rsidRPr="00174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268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2" w:space="0" w:color="D0D0D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560" w:rsidRPr="001741C9" w:rsidRDefault="00252560" w:rsidP="00252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4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1,89</w:t>
            </w:r>
          </w:p>
        </w:tc>
        <w:tc>
          <w:tcPr>
            <w:tcW w:w="228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252560" w:rsidRPr="001741C9" w:rsidRDefault="00252560" w:rsidP="00252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4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2,06</w:t>
            </w:r>
          </w:p>
        </w:tc>
      </w:tr>
    </w:tbl>
    <w:p w:rsidR="007B1EDA" w:rsidRPr="001741C9" w:rsidRDefault="007B1EDA">
      <w:pPr>
        <w:rPr>
          <w:sz w:val="28"/>
          <w:szCs w:val="28"/>
        </w:rPr>
      </w:pPr>
    </w:p>
    <w:p w:rsidR="007B1EDA" w:rsidRPr="001741C9" w:rsidRDefault="007B1EDA" w:rsidP="008F6592">
      <w:pPr>
        <w:ind w:left="-426" w:right="141"/>
        <w:jc w:val="both"/>
        <w:rPr>
          <w:sz w:val="28"/>
          <w:szCs w:val="28"/>
        </w:rPr>
      </w:pPr>
      <w:r w:rsidRPr="001741C9">
        <w:rPr>
          <w:sz w:val="28"/>
          <w:szCs w:val="28"/>
        </w:rPr>
        <w:t xml:space="preserve">Основание. Приказ комитета по тарифам и ценовой политике Ленинградской области </w:t>
      </w:r>
      <w:r w:rsidR="008F6592" w:rsidRPr="001741C9">
        <w:rPr>
          <w:sz w:val="28"/>
          <w:szCs w:val="28"/>
        </w:rPr>
        <w:t xml:space="preserve">           </w:t>
      </w:r>
      <w:r w:rsidRPr="001741C9">
        <w:rPr>
          <w:sz w:val="28"/>
          <w:szCs w:val="28"/>
        </w:rPr>
        <w:t xml:space="preserve">от </w:t>
      </w:r>
      <w:r w:rsidR="00252560" w:rsidRPr="001741C9">
        <w:rPr>
          <w:sz w:val="28"/>
          <w:szCs w:val="28"/>
        </w:rPr>
        <w:t>2</w:t>
      </w:r>
      <w:r w:rsidRPr="001741C9">
        <w:rPr>
          <w:sz w:val="28"/>
          <w:szCs w:val="28"/>
        </w:rPr>
        <w:t>3 декабря 201</w:t>
      </w:r>
      <w:r w:rsidR="00252560" w:rsidRPr="001741C9">
        <w:rPr>
          <w:sz w:val="28"/>
          <w:szCs w:val="28"/>
        </w:rPr>
        <w:t>6</w:t>
      </w:r>
      <w:r w:rsidRPr="001741C9">
        <w:rPr>
          <w:sz w:val="28"/>
          <w:szCs w:val="28"/>
        </w:rPr>
        <w:t xml:space="preserve"> года № </w:t>
      </w:r>
      <w:r w:rsidR="00252560" w:rsidRPr="001741C9">
        <w:rPr>
          <w:sz w:val="28"/>
          <w:szCs w:val="28"/>
        </w:rPr>
        <w:t>546</w:t>
      </w:r>
      <w:r w:rsidRPr="001741C9">
        <w:rPr>
          <w:sz w:val="28"/>
          <w:szCs w:val="28"/>
        </w:rPr>
        <w:t xml:space="preserve">-п </w:t>
      </w:r>
      <w:r w:rsidR="00252560" w:rsidRPr="001741C9">
        <w:rPr>
          <w:sz w:val="28"/>
          <w:szCs w:val="28"/>
        </w:rPr>
        <w:t>"</w:t>
      </w:r>
      <w:r w:rsidRPr="001741C9">
        <w:rPr>
          <w:sz w:val="28"/>
          <w:szCs w:val="28"/>
        </w:rPr>
        <w:t>Об установлении тарифов на электрическую энергию, поставляемую населению и приравненным к нему категориям пот</w:t>
      </w:r>
      <w:r w:rsidR="00252560" w:rsidRPr="001741C9">
        <w:rPr>
          <w:sz w:val="28"/>
          <w:szCs w:val="28"/>
        </w:rPr>
        <w:t>ребителей Ленинградской области</w:t>
      </w:r>
      <w:r w:rsidRPr="001741C9">
        <w:rPr>
          <w:sz w:val="28"/>
          <w:szCs w:val="28"/>
        </w:rPr>
        <w:t xml:space="preserve"> </w:t>
      </w:r>
      <w:r w:rsidR="00252560" w:rsidRPr="001741C9">
        <w:rPr>
          <w:sz w:val="28"/>
          <w:szCs w:val="28"/>
        </w:rPr>
        <w:t>в</w:t>
      </w:r>
      <w:r w:rsidRPr="001741C9">
        <w:rPr>
          <w:sz w:val="28"/>
          <w:szCs w:val="28"/>
        </w:rPr>
        <w:t xml:space="preserve"> 201</w:t>
      </w:r>
      <w:r w:rsidR="00252560" w:rsidRPr="001741C9">
        <w:rPr>
          <w:sz w:val="28"/>
          <w:szCs w:val="28"/>
        </w:rPr>
        <w:t>7</w:t>
      </w:r>
      <w:r w:rsidRPr="001741C9">
        <w:rPr>
          <w:sz w:val="28"/>
          <w:szCs w:val="28"/>
        </w:rPr>
        <w:t xml:space="preserve"> год</w:t>
      </w:r>
      <w:r w:rsidR="00252560" w:rsidRPr="001741C9">
        <w:rPr>
          <w:sz w:val="28"/>
          <w:szCs w:val="28"/>
        </w:rPr>
        <w:t>у</w:t>
      </w:r>
      <w:r w:rsidR="00EC18EC" w:rsidRPr="001741C9">
        <w:rPr>
          <w:sz w:val="28"/>
          <w:szCs w:val="28"/>
        </w:rPr>
        <w:t>"</w:t>
      </w:r>
      <w:r w:rsidR="008F6592" w:rsidRPr="001741C9">
        <w:rPr>
          <w:sz w:val="28"/>
          <w:szCs w:val="28"/>
        </w:rPr>
        <w:t>.</w:t>
      </w:r>
    </w:p>
    <w:p w:rsidR="00BB5377" w:rsidRPr="001741C9" w:rsidRDefault="00BB5377" w:rsidP="008F6592">
      <w:pPr>
        <w:ind w:left="-426" w:right="141"/>
        <w:jc w:val="both"/>
        <w:rPr>
          <w:sz w:val="28"/>
          <w:szCs w:val="28"/>
        </w:rPr>
      </w:pPr>
      <w:r w:rsidRPr="001741C9">
        <w:rPr>
          <w:sz w:val="28"/>
          <w:szCs w:val="28"/>
        </w:rPr>
        <w:t>Комментарий:</w:t>
      </w:r>
    </w:p>
    <w:p w:rsidR="00BB5377" w:rsidRPr="001741C9" w:rsidRDefault="00BB5377" w:rsidP="008F6592">
      <w:pPr>
        <w:ind w:left="-426" w:right="141"/>
        <w:jc w:val="both"/>
        <w:rPr>
          <w:sz w:val="28"/>
          <w:szCs w:val="28"/>
        </w:rPr>
      </w:pPr>
      <w:proofErr w:type="gramStart"/>
      <w:r w:rsidRPr="001741C9">
        <w:rPr>
          <w:sz w:val="28"/>
          <w:szCs w:val="28"/>
        </w:rPr>
        <w:t>Согласно решения</w:t>
      </w:r>
      <w:proofErr w:type="gramEnd"/>
      <w:r w:rsidRPr="001741C9">
        <w:rPr>
          <w:sz w:val="28"/>
          <w:szCs w:val="28"/>
        </w:rPr>
        <w:t xml:space="preserve"> собрания от 07.05.2017 о</w:t>
      </w:r>
      <w:r w:rsidR="008F6592" w:rsidRPr="001741C9">
        <w:rPr>
          <w:sz w:val="28"/>
          <w:szCs w:val="28"/>
        </w:rPr>
        <w:t>плата за потребленную садоводом электроэнергию</w:t>
      </w:r>
      <w:r w:rsidRPr="001741C9">
        <w:rPr>
          <w:sz w:val="28"/>
          <w:szCs w:val="28"/>
        </w:rPr>
        <w:t xml:space="preserve"> </w:t>
      </w:r>
      <w:r w:rsidR="00D606AC" w:rsidRPr="001741C9">
        <w:rPr>
          <w:sz w:val="28"/>
          <w:szCs w:val="28"/>
        </w:rPr>
        <w:t xml:space="preserve">производится </w:t>
      </w:r>
      <w:r w:rsidRPr="001741C9">
        <w:rPr>
          <w:sz w:val="28"/>
          <w:szCs w:val="28"/>
        </w:rPr>
        <w:t>дв</w:t>
      </w:r>
      <w:r w:rsidR="00D606AC" w:rsidRPr="001741C9">
        <w:rPr>
          <w:sz w:val="28"/>
          <w:szCs w:val="28"/>
        </w:rPr>
        <w:t>а</w:t>
      </w:r>
      <w:r w:rsidRPr="001741C9">
        <w:rPr>
          <w:sz w:val="28"/>
          <w:szCs w:val="28"/>
        </w:rPr>
        <w:t xml:space="preserve"> раз</w:t>
      </w:r>
      <w:r w:rsidR="00D606AC" w:rsidRPr="001741C9">
        <w:rPr>
          <w:sz w:val="28"/>
          <w:szCs w:val="28"/>
        </w:rPr>
        <w:t>а</w:t>
      </w:r>
      <w:r w:rsidRPr="001741C9">
        <w:rPr>
          <w:sz w:val="28"/>
          <w:szCs w:val="28"/>
        </w:rPr>
        <w:t xml:space="preserve"> в год: </w:t>
      </w:r>
    </w:p>
    <w:p w:rsidR="008F6592" w:rsidRPr="001741C9" w:rsidRDefault="00BB5377" w:rsidP="008F6592">
      <w:pPr>
        <w:ind w:left="-426" w:right="141"/>
        <w:jc w:val="both"/>
        <w:rPr>
          <w:sz w:val="28"/>
          <w:szCs w:val="28"/>
        </w:rPr>
      </w:pPr>
      <w:r w:rsidRPr="001741C9">
        <w:rPr>
          <w:sz w:val="28"/>
          <w:szCs w:val="28"/>
        </w:rPr>
        <w:t>- первый платеж - с 01 января по 31 июля</w:t>
      </w:r>
      <w:r w:rsidR="00D606AC" w:rsidRPr="001741C9">
        <w:rPr>
          <w:sz w:val="28"/>
          <w:szCs w:val="28"/>
        </w:rPr>
        <w:t xml:space="preserve"> по действующим тарифам</w:t>
      </w:r>
      <w:r w:rsidRPr="001741C9">
        <w:rPr>
          <w:sz w:val="28"/>
          <w:szCs w:val="28"/>
        </w:rPr>
        <w:t>;</w:t>
      </w:r>
    </w:p>
    <w:p w:rsidR="00BB5377" w:rsidRPr="001741C9" w:rsidRDefault="00BB5377" w:rsidP="008F6592">
      <w:pPr>
        <w:ind w:left="-426" w:right="141"/>
        <w:jc w:val="both"/>
        <w:rPr>
          <w:sz w:val="28"/>
          <w:szCs w:val="28"/>
        </w:rPr>
      </w:pPr>
      <w:r w:rsidRPr="001741C9">
        <w:rPr>
          <w:sz w:val="28"/>
          <w:szCs w:val="28"/>
        </w:rPr>
        <w:t xml:space="preserve">- второй платеж - с 01 августа по 31 декабря </w:t>
      </w:r>
      <w:r w:rsidR="00D606AC" w:rsidRPr="001741C9">
        <w:rPr>
          <w:sz w:val="28"/>
          <w:szCs w:val="28"/>
        </w:rPr>
        <w:t>по действующим тарифам</w:t>
      </w:r>
      <w:r w:rsidRPr="001741C9">
        <w:rPr>
          <w:sz w:val="28"/>
          <w:szCs w:val="28"/>
        </w:rPr>
        <w:t>.</w:t>
      </w:r>
    </w:p>
    <w:p w:rsidR="008F6592" w:rsidRPr="001741C9" w:rsidRDefault="00D606AC" w:rsidP="008F6592">
      <w:pPr>
        <w:ind w:left="-426" w:right="141"/>
        <w:jc w:val="both"/>
        <w:rPr>
          <w:sz w:val="28"/>
          <w:szCs w:val="28"/>
        </w:rPr>
      </w:pPr>
      <w:r w:rsidRPr="001741C9">
        <w:rPr>
          <w:sz w:val="28"/>
          <w:szCs w:val="28"/>
        </w:rPr>
        <w:t>При нарушении</w:t>
      </w:r>
      <w:r w:rsidR="008F6592" w:rsidRPr="001741C9">
        <w:rPr>
          <w:sz w:val="28"/>
          <w:szCs w:val="28"/>
        </w:rPr>
        <w:t xml:space="preserve"> </w:t>
      </w:r>
      <w:r w:rsidRPr="001741C9">
        <w:rPr>
          <w:sz w:val="28"/>
          <w:szCs w:val="28"/>
        </w:rPr>
        <w:t>сроков оплаты взымаются</w:t>
      </w:r>
      <w:r w:rsidR="008F6592" w:rsidRPr="001741C9">
        <w:rPr>
          <w:sz w:val="28"/>
          <w:szCs w:val="28"/>
        </w:rPr>
        <w:t xml:space="preserve"> </w:t>
      </w:r>
      <w:r w:rsidR="00BB5377" w:rsidRPr="001741C9">
        <w:rPr>
          <w:sz w:val="28"/>
          <w:szCs w:val="28"/>
        </w:rPr>
        <w:t xml:space="preserve">пени </w:t>
      </w:r>
      <w:r w:rsidRPr="001741C9">
        <w:rPr>
          <w:sz w:val="28"/>
          <w:szCs w:val="28"/>
        </w:rPr>
        <w:t xml:space="preserve">в размере </w:t>
      </w:r>
      <w:r w:rsidR="008F6592" w:rsidRPr="001741C9">
        <w:rPr>
          <w:sz w:val="28"/>
          <w:szCs w:val="28"/>
        </w:rPr>
        <w:t xml:space="preserve">12 % </w:t>
      </w:r>
      <w:r w:rsidRPr="001741C9">
        <w:rPr>
          <w:sz w:val="28"/>
          <w:szCs w:val="28"/>
        </w:rPr>
        <w:t xml:space="preserve">от оплачиваемой суммы </w:t>
      </w:r>
      <w:r w:rsidR="008F6592" w:rsidRPr="001741C9">
        <w:rPr>
          <w:sz w:val="28"/>
          <w:szCs w:val="28"/>
        </w:rPr>
        <w:t xml:space="preserve">за каждый пропущенный период </w:t>
      </w:r>
      <w:r w:rsidRPr="001741C9">
        <w:rPr>
          <w:sz w:val="28"/>
          <w:szCs w:val="28"/>
        </w:rPr>
        <w:t>(полугодие)</w:t>
      </w:r>
      <w:r w:rsidR="00BB5377" w:rsidRPr="001741C9">
        <w:rPr>
          <w:sz w:val="28"/>
          <w:szCs w:val="28"/>
        </w:rPr>
        <w:t xml:space="preserve">. </w:t>
      </w:r>
      <w:r w:rsidR="00F118C1" w:rsidRPr="001741C9">
        <w:rPr>
          <w:iCs/>
          <w:sz w:val="28"/>
          <w:szCs w:val="28"/>
        </w:rPr>
        <w:t>Внесение пени производится в первоочередном  порядке</w:t>
      </w:r>
      <w:r w:rsidR="00BB5377" w:rsidRPr="001741C9">
        <w:rPr>
          <w:sz w:val="28"/>
          <w:szCs w:val="28"/>
        </w:rPr>
        <w:t xml:space="preserve">. </w:t>
      </w:r>
    </w:p>
    <w:p w:rsidR="007B1EDA" w:rsidRPr="001741C9" w:rsidRDefault="007B1EDA">
      <w:pPr>
        <w:rPr>
          <w:sz w:val="28"/>
          <w:szCs w:val="28"/>
        </w:rPr>
      </w:pPr>
    </w:p>
    <w:p w:rsidR="007B1EDA" w:rsidRPr="001741C9" w:rsidRDefault="007B1EDA" w:rsidP="007B1EDA">
      <w:pPr>
        <w:rPr>
          <w:sz w:val="28"/>
          <w:szCs w:val="28"/>
        </w:rPr>
      </w:pPr>
    </w:p>
    <w:sectPr w:rsidR="007B1EDA" w:rsidRPr="001741C9" w:rsidSect="007B1ED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EDA"/>
    <w:rsid w:val="001741C9"/>
    <w:rsid w:val="00252560"/>
    <w:rsid w:val="003F3E5B"/>
    <w:rsid w:val="00766722"/>
    <w:rsid w:val="007B1EDA"/>
    <w:rsid w:val="008F6592"/>
    <w:rsid w:val="00BB5377"/>
    <w:rsid w:val="00D606AC"/>
    <w:rsid w:val="00EC18EC"/>
    <w:rsid w:val="00F11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1ED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Куртагина</dc:creator>
  <cp:lastModifiedBy>Владимир</cp:lastModifiedBy>
  <cp:revision>4</cp:revision>
  <dcterms:created xsi:type="dcterms:W3CDTF">2017-06-04T22:19:00Z</dcterms:created>
  <dcterms:modified xsi:type="dcterms:W3CDTF">2017-06-09T11:35:00Z</dcterms:modified>
</cp:coreProperties>
</file>