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F6" w:rsidRPr="009B6BA9" w:rsidRDefault="009B6BA9" w:rsidP="001748F6">
      <w:pPr>
        <w:rPr>
          <w:rFonts w:ascii="Times New Roman" w:hAnsi="Times New Roman" w:cs="Times New Roman"/>
          <w:sz w:val="28"/>
          <w:szCs w:val="28"/>
          <w:u w:val="single"/>
        </w:rPr>
      </w:pPr>
      <w:r w:rsidRPr="009B6BA9">
        <w:rPr>
          <w:rFonts w:ascii="Times New Roman" w:hAnsi="Times New Roman" w:cs="Times New Roman"/>
          <w:sz w:val="28"/>
          <w:szCs w:val="28"/>
          <w:u w:val="single"/>
        </w:rPr>
        <w:t>ПРОЕКТ</w:t>
      </w:r>
    </w:p>
    <w:p w:rsidR="001748F6" w:rsidRPr="00291002" w:rsidRDefault="001748F6" w:rsidP="001748F6">
      <w:pPr>
        <w:tabs>
          <w:tab w:val="left" w:pos="1905"/>
        </w:tabs>
        <w:jc w:val="center"/>
        <w:rPr>
          <w:rFonts w:ascii="Times New Roman" w:hAnsi="Times New Roman" w:cs="Times New Roman"/>
          <w:b/>
          <w:sz w:val="32"/>
          <w:szCs w:val="32"/>
        </w:rPr>
      </w:pPr>
      <w:r w:rsidRPr="00291002">
        <w:rPr>
          <w:rFonts w:ascii="Times New Roman" w:hAnsi="Times New Roman" w:cs="Times New Roman"/>
          <w:b/>
          <w:sz w:val="32"/>
          <w:szCs w:val="32"/>
        </w:rPr>
        <w:t>Временный порядок проведения общего собрания членов СНТ «Корвет на Купле» (далее Товарищество) в форме очно-заочного голосования</w:t>
      </w:r>
    </w:p>
    <w:p w:rsidR="001748F6" w:rsidRPr="0037390A" w:rsidRDefault="001748F6" w:rsidP="001748F6">
      <w:pPr>
        <w:pStyle w:val="a3"/>
        <w:tabs>
          <w:tab w:val="left" w:pos="1905"/>
        </w:tabs>
        <w:ind w:left="2268"/>
        <w:rPr>
          <w:rFonts w:ascii="Times New Roman" w:hAnsi="Times New Roman" w:cs="Times New Roman"/>
          <w:b/>
          <w:sz w:val="28"/>
          <w:szCs w:val="28"/>
        </w:rPr>
      </w:pPr>
      <w:r>
        <w:rPr>
          <w:rFonts w:ascii="Times New Roman" w:hAnsi="Times New Roman" w:cs="Times New Roman"/>
          <w:sz w:val="28"/>
          <w:szCs w:val="28"/>
        </w:rPr>
        <w:t xml:space="preserve">            </w:t>
      </w:r>
      <w:r w:rsidRPr="0037390A">
        <w:rPr>
          <w:rFonts w:ascii="Times New Roman" w:hAnsi="Times New Roman" w:cs="Times New Roman"/>
          <w:b/>
          <w:sz w:val="28"/>
          <w:szCs w:val="28"/>
        </w:rPr>
        <w:t>1.Общие положения</w:t>
      </w:r>
    </w:p>
    <w:p w:rsidR="001748F6" w:rsidRDefault="001748F6" w:rsidP="001748F6">
      <w:pPr>
        <w:pStyle w:val="a3"/>
        <w:numPr>
          <w:ilvl w:val="1"/>
          <w:numId w:val="1"/>
        </w:numPr>
        <w:tabs>
          <w:tab w:val="left" w:pos="1905"/>
        </w:tabs>
        <w:ind w:left="851" w:firstLine="850"/>
        <w:jc w:val="both"/>
        <w:rPr>
          <w:rFonts w:ascii="Times New Roman" w:hAnsi="Times New Roman" w:cs="Times New Roman"/>
          <w:sz w:val="28"/>
          <w:szCs w:val="28"/>
        </w:rPr>
      </w:pPr>
      <w:r w:rsidRPr="007A3DB7">
        <w:rPr>
          <w:rFonts w:ascii="Times New Roman" w:hAnsi="Times New Roman" w:cs="Times New Roman"/>
          <w:sz w:val="28"/>
          <w:szCs w:val="28"/>
        </w:rPr>
        <w:t xml:space="preserve">Настоящий </w:t>
      </w:r>
      <w:r>
        <w:rPr>
          <w:rFonts w:ascii="Times New Roman" w:hAnsi="Times New Roman" w:cs="Times New Roman"/>
          <w:sz w:val="28"/>
          <w:szCs w:val="28"/>
        </w:rPr>
        <w:t>В</w:t>
      </w:r>
      <w:r w:rsidRPr="007A3DB7">
        <w:rPr>
          <w:rFonts w:ascii="Times New Roman" w:hAnsi="Times New Roman" w:cs="Times New Roman"/>
          <w:sz w:val="28"/>
          <w:szCs w:val="28"/>
        </w:rPr>
        <w:t>ременный порядок разработан в соответствии с</w:t>
      </w:r>
      <w:r>
        <w:rPr>
          <w:rFonts w:ascii="Times New Roman" w:hAnsi="Times New Roman" w:cs="Times New Roman"/>
          <w:sz w:val="28"/>
          <w:szCs w:val="28"/>
        </w:rPr>
        <w:t xml:space="preserve"> положениями</w:t>
      </w:r>
      <w:r w:rsidRPr="007A3DB7">
        <w:rPr>
          <w:rFonts w:ascii="Times New Roman" w:hAnsi="Times New Roman" w:cs="Times New Roman"/>
          <w:sz w:val="28"/>
          <w:szCs w:val="28"/>
        </w:rPr>
        <w:t xml:space="preserve"> ст. 17 Федерального закона от 29.07.2017 года №217-ФЗ «О ведении гражданами садоводства и огородничества для собственных нужд</w:t>
      </w:r>
      <w:r>
        <w:rPr>
          <w:rFonts w:ascii="Times New Roman" w:hAnsi="Times New Roman" w:cs="Times New Roman"/>
          <w:sz w:val="28"/>
          <w:szCs w:val="28"/>
        </w:rPr>
        <w:t xml:space="preserve">» и определяет правила принятия решений по вопросам повестки дня общего собрания членов Товарищества путем очно-заочного голосования. </w:t>
      </w:r>
      <w:r w:rsidRPr="001A55D2">
        <w:rPr>
          <w:rFonts w:ascii="Times New Roman" w:hAnsi="Times New Roman" w:cs="Times New Roman"/>
          <w:sz w:val="28"/>
          <w:szCs w:val="28"/>
        </w:rPr>
        <w:t>Временный порядок действует до утверждения нового или внесения изменений в существующий Устав СНТ</w:t>
      </w:r>
      <w:r>
        <w:rPr>
          <w:rFonts w:ascii="Times New Roman" w:hAnsi="Times New Roman" w:cs="Times New Roman"/>
          <w:sz w:val="28"/>
          <w:szCs w:val="28"/>
        </w:rPr>
        <w:t xml:space="preserve"> «Корвет на Купле».</w:t>
      </w:r>
    </w:p>
    <w:p w:rsidR="001748F6" w:rsidRPr="001A55D2" w:rsidRDefault="001748F6" w:rsidP="001748F6">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        1.2 </w:t>
      </w:r>
      <w:r w:rsidRPr="001A55D2">
        <w:rPr>
          <w:rFonts w:ascii="Times New Roman" w:hAnsi="Times New Roman" w:cs="Times New Roman"/>
          <w:sz w:val="28"/>
          <w:szCs w:val="28"/>
        </w:rPr>
        <w:t>Решение о проведении очно-заочного голосования принимается правлением Товарищества</w:t>
      </w:r>
      <w:r>
        <w:rPr>
          <w:rFonts w:ascii="Times New Roman" w:hAnsi="Times New Roman" w:cs="Times New Roman"/>
          <w:sz w:val="28"/>
          <w:szCs w:val="28"/>
        </w:rPr>
        <w:t>.</w:t>
      </w:r>
      <w:r w:rsidRPr="001A55D2">
        <w:rPr>
          <w:rFonts w:ascii="Times New Roman" w:hAnsi="Times New Roman" w:cs="Times New Roman"/>
          <w:sz w:val="28"/>
          <w:szCs w:val="28"/>
        </w:rPr>
        <w:t xml:space="preserve"> </w:t>
      </w:r>
    </w:p>
    <w:p w:rsidR="001748F6" w:rsidRPr="0037390A" w:rsidRDefault="001748F6" w:rsidP="001748F6">
      <w:pPr>
        <w:pStyle w:val="a3"/>
        <w:tabs>
          <w:tab w:val="left" w:pos="1905"/>
        </w:tabs>
        <w:ind w:left="1701"/>
        <w:jc w:val="center"/>
        <w:rPr>
          <w:rFonts w:ascii="Times New Roman" w:hAnsi="Times New Roman" w:cs="Times New Roman"/>
          <w:b/>
          <w:sz w:val="28"/>
          <w:szCs w:val="28"/>
        </w:rPr>
      </w:pPr>
      <w:r w:rsidRPr="0037390A">
        <w:rPr>
          <w:rFonts w:ascii="Times New Roman" w:hAnsi="Times New Roman" w:cs="Times New Roman"/>
          <w:b/>
          <w:sz w:val="28"/>
          <w:szCs w:val="28"/>
        </w:rPr>
        <w:t>2. Порядок подготовки и проведения общего собрания в форме очно-заочного голосования</w:t>
      </w:r>
    </w:p>
    <w:p w:rsidR="001748F6" w:rsidRDefault="001748F6" w:rsidP="001748F6">
      <w:pPr>
        <w:pStyle w:val="a3"/>
        <w:ind w:left="851" w:hanging="142"/>
        <w:jc w:val="both"/>
        <w:rPr>
          <w:rFonts w:ascii="Times New Roman" w:hAnsi="Times New Roman" w:cs="Times New Roman"/>
          <w:sz w:val="28"/>
          <w:szCs w:val="28"/>
        </w:rPr>
      </w:pPr>
      <w:r>
        <w:rPr>
          <w:rFonts w:ascii="Times New Roman" w:hAnsi="Times New Roman" w:cs="Times New Roman"/>
          <w:sz w:val="28"/>
          <w:szCs w:val="28"/>
        </w:rPr>
        <w:t xml:space="preserve">          2.1 Очно-заочное собрание отличается от обычного тем, что его результаты голосования   определяются совокупностью:</w:t>
      </w:r>
    </w:p>
    <w:p w:rsidR="001748F6" w:rsidRDefault="001748F6" w:rsidP="001748F6">
      <w:pPr>
        <w:pStyle w:val="a3"/>
        <w:ind w:left="851" w:hanging="142"/>
        <w:jc w:val="both"/>
        <w:rPr>
          <w:rFonts w:ascii="Times New Roman" w:hAnsi="Times New Roman" w:cs="Times New Roman"/>
          <w:sz w:val="28"/>
          <w:szCs w:val="28"/>
        </w:rPr>
      </w:pPr>
      <w:r>
        <w:rPr>
          <w:rFonts w:ascii="Times New Roman" w:hAnsi="Times New Roman" w:cs="Times New Roman"/>
          <w:sz w:val="28"/>
          <w:szCs w:val="28"/>
        </w:rPr>
        <w:t xml:space="preserve">      1) результатов голосования при очном обсуждении вопросов повестки дня присутствующими на собрании членами Товарищества и их представителями;</w:t>
      </w:r>
    </w:p>
    <w:p w:rsidR="001748F6" w:rsidRDefault="001748F6" w:rsidP="001748F6">
      <w:pPr>
        <w:pStyle w:val="a3"/>
        <w:ind w:left="851" w:hanging="142"/>
        <w:jc w:val="both"/>
        <w:rPr>
          <w:rFonts w:ascii="Times New Roman" w:hAnsi="Times New Roman" w:cs="Times New Roman"/>
          <w:sz w:val="28"/>
          <w:szCs w:val="28"/>
        </w:rPr>
      </w:pPr>
      <w:r>
        <w:rPr>
          <w:rFonts w:ascii="Times New Roman" w:hAnsi="Times New Roman" w:cs="Times New Roman"/>
          <w:sz w:val="28"/>
          <w:szCs w:val="28"/>
        </w:rPr>
        <w:t xml:space="preserve">      2) результатов голосования членов Товарищества и лиц, отсутствующих на собрании, но направивших в правление СНТ свои решения по обсуждаемым вопросам повестки дня в письменной форме.</w:t>
      </w:r>
    </w:p>
    <w:p w:rsidR="001748F6" w:rsidRDefault="001748F6" w:rsidP="001748F6">
      <w:pPr>
        <w:pStyle w:val="a3"/>
        <w:ind w:left="851" w:hanging="142"/>
        <w:jc w:val="both"/>
        <w:rPr>
          <w:rFonts w:ascii="Times New Roman" w:hAnsi="Times New Roman" w:cs="Times New Roman"/>
          <w:sz w:val="28"/>
          <w:szCs w:val="28"/>
        </w:rPr>
      </w:pPr>
      <w:r>
        <w:rPr>
          <w:rFonts w:ascii="Times New Roman" w:hAnsi="Times New Roman" w:cs="Times New Roman"/>
          <w:sz w:val="28"/>
          <w:szCs w:val="28"/>
        </w:rPr>
        <w:t xml:space="preserve">         2.2 Общее собрание членов Товарищества в очно-заочной форме проводится в два этапа.  В уведомлении о проведении собрания, кроме перечня вопросов, подлежащих рассмотрению, даты, места и времени проведения собрания, в обязательном порядке указывается, что в случае отсутствия кворума принятие решений по обсуждаемым вопросам собрание разделяется на очную и заочную части с указанием конкретной даты завершения заочной части.</w:t>
      </w:r>
    </w:p>
    <w:p w:rsidR="001748F6" w:rsidRDefault="001748F6" w:rsidP="001748F6">
      <w:pPr>
        <w:pStyle w:val="a3"/>
        <w:ind w:left="851" w:hanging="142"/>
        <w:jc w:val="both"/>
        <w:rPr>
          <w:rFonts w:ascii="Times New Roman" w:hAnsi="Times New Roman" w:cs="Times New Roman"/>
          <w:sz w:val="28"/>
          <w:szCs w:val="28"/>
        </w:rPr>
      </w:pPr>
      <w:r>
        <w:rPr>
          <w:rFonts w:ascii="Times New Roman" w:hAnsi="Times New Roman" w:cs="Times New Roman"/>
          <w:sz w:val="28"/>
          <w:szCs w:val="28"/>
        </w:rPr>
        <w:t>2.3 Очная часть общего собрания начинается с регистрации членов Товарищества, лиц, ведущих садоводство без участия в Товариществе,   и их представителей. Участие в собрании подтверждается личной подписью в регистрационном списке, в том числе при предъявлении надлежащим образом оформленной и учтенной доверенности (внесенной в «Журнал учета выданных доверенностей на участие в общем собрании СНТ»).</w:t>
      </w:r>
    </w:p>
    <w:p w:rsidR="001748F6" w:rsidRDefault="001748F6" w:rsidP="001748F6">
      <w:pPr>
        <w:pStyle w:val="a3"/>
        <w:ind w:left="851" w:hanging="142"/>
        <w:jc w:val="both"/>
        <w:rPr>
          <w:rFonts w:ascii="Times New Roman" w:hAnsi="Times New Roman" w:cs="Times New Roman"/>
          <w:sz w:val="28"/>
          <w:szCs w:val="28"/>
        </w:rPr>
      </w:pPr>
      <w:r>
        <w:rPr>
          <w:rFonts w:ascii="Times New Roman" w:hAnsi="Times New Roman" w:cs="Times New Roman"/>
          <w:sz w:val="28"/>
          <w:szCs w:val="28"/>
        </w:rPr>
        <w:lastRenderedPageBreak/>
        <w:t xml:space="preserve"> 2.4</w:t>
      </w:r>
      <w:r w:rsidR="009B6BA9">
        <w:rPr>
          <w:rFonts w:ascii="Times New Roman" w:hAnsi="Times New Roman" w:cs="Times New Roman"/>
          <w:sz w:val="28"/>
          <w:szCs w:val="28"/>
        </w:rPr>
        <w:t> </w:t>
      </w:r>
      <w:r>
        <w:rPr>
          <w:rFonts w:ascii="Times New Roman" w:hAnsi="Times New Roman" w:cs="Times New Roman"/>
          <w:sz w:val="28"/>
          <w:szCs w:val="28"/>
        </w:rPr>
        <w:t>После окончания регистрации председатель Товарищества подводит ее итоги и объявляет о проведении собрания в очно-заочной форме.</w:t>
      </w:r>
    </w:p>
    <w:p w:rsidR="001748F6" w:rsidRDefault="001748F6" w:rsidP="001748F6">
      <w:pPr>
        <w:pStyle w:val="a3"/>
        <w:ind w:left="851" w:hanging="142"/>
        <w:jc w:val="both"/>
        <w:rPr>
          <w:rFonts w:ascii="Times New Roman" w:hAnsi="Times New Roman" w:cs="Times New Roman"/>
          <w:sz w:val="28"/>
          <w:szCs w:val="28"/>
        </w:rPr>
      </w:pPr>
      <w:r>
        <w:rPr>
          <w:rFonts w:ascii="Times New Roman" w:hAnsi="Times New Roman" w:cs="Times New Roman"/>
          <w:sz w:val="28"/>
          <w:szCs w:val="28"/>
        </w:rPr>
        <w:t>2.5</w:t>
      </w:r>
      <w:r w:rsidR="009B6BA9">
        <w:rPr>
          <w:rFonts w:ascii="Times New Roman" w:hAnsi="Times New Roman" w:cs="Times New Roman"/>
          <w:sz w:val="28"/>
          <w:szCs w:val="28"/>
        </w:rPr>
        <w:t> </w:t>
      </w:r>
      <w:r>
        <w:rPr>
          <w:rFonts w:ascii="Times New Roman" w:hAnsi="Times New Roman" w:cs="Times New Roman"/>
          <w:sz w:val="28"/>
          <w:szCs w:val="28"/>
        </w:rPr>
        <w:t>Каждому участнику очного собрания вручается именной бюллетень для голосования, позволяющий однозначно выразить мнение (решение) по обсуждаемым вопросам повестки дня. Членам Товарищества, не прибывшим на очную часть собрания такой же именной бюллетень для голосования направляется почтой, электронной почтой (при наличии) или вручается лично.</w:t>
      </w:r>
    </w:p>
    <w:p w:rsidR="001748F6" w:rsidRDefault="001748F6" w:rsidP="001748F6">
      <w:pPr>
        <w:pStyle w:val="a3"/>
        <w:ind w:left="851" w:hanging="142"/>
        <w:jc w:val="both"/>
        <w:rPr>
          <w:rFonts w:ascii="Times New Roman" w:hAnsi="Times New Roman" w:cs="Times New Roman"/>
          <w:sz w:val="28"/>
          <w:szCs w:val="28"/>
        </w:rPr>
      </w:pPr>
      <w:r>
        <w:rPr>
          <w:rFonts w:ascii="Times New Roman" w:hAnsi="Times New Roman" w:cs="Times New Roman"/>
          <w:sz w:val="28"/>
          <w:szCs w:val="28"/>
        </w:rPr>
        <w:t>2.6 Единый бюллетень для очного и заочного голосования заблаговременно разрабатывается правлением Товарищества. В бюллетень включаются вопросы, по которым необходимо принятие решений в соответствии с повесткой дня, указанной в уведомлении о собрании, а также процедурным вопросам (выборы председателя и секретаря собрания, членов счетной комиссии).</w:t>
      </w:r>
    </w:p>
    <w:p w:rsidR="001748F6" w:rsidRDefault="001748F6" w:rsidP="001748F6">
      <w:pPr>
        <w:pStyle w:val="a3"/>
        <w:ind w:left="851" w:hanging="142"/>
        <w:jc w:val="both"/>
        <w:rPr>
          <w:rFonts w:ascii="Times New Roman" w:hAnsi="Times New Roman" w:cs="Times New Roman"/>
          <w:sz w:val="28"/>
          <w:szCs w:val="28"/>
        </w:rPr>
      </w:pPr>
      <w:r>
        <w:rPr>
          <w:rFonts w:ascii="Times New Roman" w:hAnsi="Times New Roman" w:cs="Times New Roman"/>
          <w:sz w:val="28"/>
          <w:szCs w:val="28"/>
        </w:rPr>
        <w:t>2.7 В ходе обсуждения вопросов повестки дня участники очного собрания голосуют (за</w:t>
      </w:r>
      <w:r w:rsidR="009B6BA9">
        <w:rPr>
          <w:rFonts w:ascii="Times New Roman" w:hAnsi="Times New Roman" w:cs="Times New Roman"/>
          <w:sz w:val="28"/>
          <w:szCs w:val="28"/>
        </w:rPr>
        <w:t>/</w:t>
      </w:r>
      <w:r>
        <w:rPr>
          <w:rFonts w:ascii="Times New Roman" w:hAnsi="Times New Roman" w:cs="Times New Roman"/>
          <w:sz w:val="28"/>
          <w:szCs w:val="28"/>
        </w:rPr>
        <w:t>против</w:t>
      </w:r>
      <w:r w:rsidR="009B6BA9">
        <w:rPr>
          <w:rFonts w:ascii="Times New Roman" w:hAnsi="Times New Roman" w:cs="Times New Roman"/>
          <w:sz w:val="28"/>
          <w:szCs w:val="28"/>
        </w:rPr>
        <w:t>/</w:t>
      </w:r>
      <w:r>
        <w:rPr>
          <w:rFonts w:ascii="Times New Roman" w:hAnsi="Times New Roman" w:cs="Times New Roman"/>
          <w:sz w:val="28"/>
          <w:szCs w:val="28"/>
        </w:rPr>
        <w:t>воздержался) по каждому внесенному в бюллетень проекту решения отдельно. После окончания обсуждения последнего вопроса заполненные бюллетени с личными подписями проголосовавших членов Товарищества и их представителей сдаются председателю Товарищества. На этом очная часть общего собрания объявляется завершенной.</w:t>
      </w:r>
    </w:p>
    <w:p w:rsidR="001748F6" w:rsidRDefault="001748F6" w:rsidP="001748F6">
      <w:pPr>
        <w:pStyle w:val="a3"/>
        <w:ind w:left="851" w:hanging="142"/>
        <w:jc w:val="both"/>
        <w:rPr>
          <w:rFonts w:ascii="Times New Roman" w:hAnsi="Times New Roman" w:cs="Times New Roman"/>
          <w:sz w:val="28"/>
          <w:szCs w:val="28"/>
        </w:rPr>
      </w:pPr>
      <w:r>
        <w:rPr>
          <w:rFonts w:ascii="Times New Roman" w:hAnsi="Times New Roman" w:cs="Times New Roman"/>
          <w:sz w:val="28"/>
          <w:szCs w:val="28"/>
        </w:rPr>
        <w:t xml:space="preserve">2.8 Заочная часть собрания начинается сразу после завершения очной части и осуществляется путем рассылки и сбора именных бюллетеней от членов Товарищества, которые не прибыли на собрание. Данная функция возлагается на организационно-регистрационную группу, назначаемую правлением СНТ. </w:t>
      </w:r>
    </w:p>
    <w:p w:rsidR="001748F6" w:rsidRDefault="001748F6" w:rsidP="001748F6">
      <w:pPr>
        <w:pStyle w:val="a3"/>
        <w:ind w:left="851" w:hanging="142"/>
        <w:jc w:val="both"/>
        <w:rPr>
          <w:rFonts w:ascii="Times New Roman" w:hAnsi="Times New Roman" w:cs="Times New Roman"/>
          <w:sz w:val="28"/>
          <w:szCs w:val="28"/>
        </w:rPr>
      </w:pPr>
      <w:r>
        <w:rPr>
          <w:rFonts w:ascii="Times New Roman" w:hAnsi="Times New Roman" w:cs="Times New Roman"/>
          <w:sz w:val="28"/>
          <w:szCs w:val="28"/>
        </w:rPr>
        <w:t>2.9 В рассылаемых бюллетенях для заочного голосования обязательно указывается последняя дата передачи бюллетеней в организационно-регистрационную группу, после которой такие бюллетени признаются недействительными и не участвуют в подсчете голосов.</w:t>
      </w:r>
    </w:p>
    <w:p w:rsidR="001748F6" w:rsidRPr="00DC29DB" w:rsidRDefault="001748F6" w:rsidP="001748F6">
      <w:pPr>
        <w:pStyle w:val="a3"/>
        <w:ind w:left="851" w:hanging="142"/>
        <w:jc w:val="both"/>
        <w:rPr>
          <w:rFonts w:ascii="Times New Roman" w:hAnsi="Times New Roman" w:cs="Times New Roman"/>
          <w:sz w:val="28"/>
          <w:szCs w:val="28"/>
        </w:rPr>
      </w:pPr>
      <w:r>
        <w:rPr>
          <w:rFonts w:ascii="Times New Roman" w:hAnsi="Times New Roman" w:cs="Times New Roman"/>
          <w:sz w:val="28"/>
          <w:szCs w:val="28"/>
        </w:rPr>
        <w:t>2.10</w:t>
      </w:r>
      <w:r w:rsidR="009B6BA9">
        <w:rPr>
          <w:rFonts w:ascii="Times New Roman" w:hAnsi="Times New Roman" w:cs="Times New Roman"/>
          <w:sz w:val="28"/>
          <w:szCs w:val="28"/>
        </w:rPr>
        <w:t> </w:t>
      </w:r>
      <w:r>
        <w:rPr>
          <w:rFonts w:ascii="Times New Roman" w:hAnsi="Times New Roman" w:cs="Times New Roman"/>
          <w:sz w:val="28"/>
          <w:szCs w:val="28"/>
        </w:rPr>
        <w:t xml:space="preserve">Организационно-регистрационная группа в день завершения заочного голосования по общему количеству зарегистрированных бюллетеней очного и заочного голосования определяет наличие кворума на общего собрании. При поступлении 50% +1 именных бюллетеней общее собрание считается состоявшимся. </w:t>
      </w:r>
      <w:r w:rsidRPr="00DC29DB">
        <w:rPr>
          <w:rFonts w:ascii="Times New Roman" w:hAnsi="Times New Roman" w:cs="Times New Roman"/>
          <w:sz w:val="28"/>
          <w:szCs w:val="28"/>
        </w:rPr>
        <w:t>Бюллетени лиц, не являющимися членами Товарищества, в определении кворума  учитываются, если в повестке дня очно-заочного собрания рассматриваются вопросы п.п.4-6,10,17,21-23 статьи 17 Федерального закона №217-ФЗ от 29.07.2018г.</w:t>
      </w:r>
      <w:r>
        <w:rPr>
          <w:rFonts w:ascii="Times New Roman" w:hAnsi="Times New Roman" w:cs="Times New Roman"/>
          <w:sz w:val="28"/>
          <w:szCs w:val="28"/>
        </w:rPr>
        <w:t xml:space="preserve"> (взносы, приходно-расходная смета, передача общего имущества в долевую собственность, реорганизация и ликвидация Товарищества)</w:t>
      </w:r>
      <w:r w:rsidRPr="00DC29DB">
        <w:rPr>
          <w:rFonts w:ascii="Times New Roman" w:hAnsi="Times New Roman" w:cs="Times New Roman"/>
          <w:sz w:val="28"/>
          <w:szCs w:val="28"/>
        </w:rPr>
        <w:t xml:space="preserve"> </w:t>
      </w:r>
    </w:p>
    <w:p w:rsidR="001748F6" w:rsidRPr="00DC29DB" w:rsidRDefault="001748F6" w:rsidP="001748F6">
      <w:pPr>
        <w:pStyle w:val="a3"/>
        <w:ind w:left="851" w:hanging="142"/>
        <w:jc w:val="both"/>
        <w:rPr>
          <w:rFonts w:ascii="Times New Roman" w:hAnsi="Times New Roman" w:cs="Times New Roman"/>
          <w:sz w:val="28"/>
          <w:szCs w:val="28"/>
        </w:rPr>
      </w:pPr>
      <w:r>
        <w:rPr>
          <w:rFonts w:ascii="Times New Roman" w:hAnsi="Times New Roman" w:cs="Times New Roman"/>
          <w:sz w:val="28"/>
          <w:szCs w:val="28"/>
        </w:rPr>
        <w:lastRenderedPageBreak/>
        <w:t xml:space="preserve">2.11 Все действительные бюллетени очного и заочного голосования передаются организационно-регистрационной группой в счетную комиссию собрания для подсчета голосов. Голоса лиц, не являющихся членами Товарищества, учитываютя только по вопросам повестки дня согласно </w:t>
      </w:r>
      <w:r w:rsidRPr="00DC29DB">
        <w:rPr>
          <w:rFonts w:ascii="Times New Roman" w:hAnsi="Times New Roman" w:cs="Times New Roman"/>
          <w:sz w:val="28"/>
          <w:szCs w:val="28"/>
        </w:rPr>
        <w:t>п.п.4-6,10,17,21-23 ст</w:t>
      </w:r>
      <w:r>
        <w:rPr>
          <w:rFonts w:ascii="Times New Roman" w:hAnsi="Times New Roman" w:cs="Times New Roman"/>
          <w:sz w:val="28"/>
          <w:szCs w:val="28"/>
        </w:rPr>
        <w:t>а</w:t>
      </w:r>
      <w:r w:rsidRPr="00DC29DB">
        <w:rPr>
          <w:rFonts w:ascii="Times New Roman" w:hAnsi="Times New Roman" w:cs="Times New Roman"/>
          <w:sz w:val="28"/>
          <w:szCs w:val="28"/>
        </w:rPr>
        <w:t xml:space="preserve">тьи 17 Федерального закона №217-ФЗ от 29.07.2018г. </w:t>
      </w:r>
    </w:p>
    <w:p w:rsidR="001748F6" w:rsidRDefault="001748F6" w:rsidP="001748F6">
      <w:pPr>
        <w:pStyle w:val="a3"/>
        <w:ind w:left="851" w:hanging="142"/>
        <w:jc w:val="both"/>
        <w:rPr>
          <w:rFonts w:ascii="Times New Roman" w:hAnsi="Times New Roman" w:cs="Times New Roman"/>
          <w:sz w:val="28"/>
          <w:szCs w:val="28"/>
        </w:rPr>
      </w:pPr>
      <w:r>
        <w:rPr>
          <w:rFonts w:ascii="Times New Roman" w:hAnsi="Times New Roman" w:cs="Times New Roman"/>
          <w:sz w:val="28"/>
          <w:szCs w:val="28"/>
        </w:rPr>
        <w:t>2.12 По результатам подсчета составляется акт счетной комиссии в виде сводной таблицы голосования (за-против-воздержался, решение принято</w:t>
      </w:r>
      <w:r w:rsidR="009B6BA9">
        <w:rPr>
          <w:rFonts w:ascii="Times New Roman" w:hAnsi="Times New Roman" w:cs="Times New Roman"/>
          <w:sz w:val="28"/>
          <w:szCs w:val="28"/>
        </w:rPr>
        <w:t>/</w:t>
      </w:r>
      <w:r>
        <w:rPr>
          <w:rFonts w:ascii="Times New Roman" w:hAnsi="Times New Roman" w:cs="Times New Roman"/>
          <w:sz w:val="28"/>
          <w:szCs w:val="28"/>
        </w:rPr>
        <w:t>непринято) по каждому пункту, указанному в бюллетене</w:t>
      </w:r>
      <w:bookmarkStart w:id="0" w:name="_GoBack"/>
      <w:bookmarkEnd w:id="0"/>
      <w:r>
        <w:rPr>
          <w:rFonts w:ascii="Times New Roman" w:hAnsi="Times New Roman" w:cs="Times New Roman"/>
          <w:sz w:val="28"/>
          <w:szCs w:val="28"/>
        </w:rPr>
        <w:t xml:space="preserve"> с разделением количества голосов, полученных при очном и заочном голосовании.</w:t>
      </w:r>
    </w:p>
    <w:p w:rsidR="001748F6" w:rsidRDefault="001748F6" w:rsidP="001748F6">
      <w:pPr>
        <w:pStyle w:val="a3"/>
        <w:ind w:left="851" w:hanging="142"/>
        <w:jc w:val="both"/>
        <w:rPr>
          <w:rFonts w:ascii="Times New Roman" w:hAnsi="Times New Roman" w:cs="Times New Roman"/>
          <w:sz w:val="28"/>
          <w:szCs w:val="28"/>
        </w:rPr>
      </w:pPr>
      <w:r>
        <w:rPr>
          <w:rFonts w:ascii="Times New Roman" w:hAnsi="Times New Roman" w:cs="Times New Roman"/>
          <w:sz w:val="28"/>
          <w:szCs w:val="28"/>
        </w:rPr>
        <w:t>2.13 Информация о результатах голосования доводится до участников собрания и всех членов и не членов Товарищества путем размещения на официальном сайте СНТ и информационных щитах при въезде в садоводство.</w:t>
      </w:r>
    </w:p>
    <w:p w:rsidR="001748F6" w:rsidRDefault="001748F6" w:rsidP="001748F6">
      <w:pPr>
        <w:pStyle w:val="a3"/>
        <w:ind w:left="851" w:hanging="142"/>
        <w:jc w:val="both"/>
        <w:rPr>
          <w:rFonts w:ascii="Times New Roman" w:hAnsi="Times New Roman" w:cs="Times New Roman"/>
          <w:sz w:val="28"/>
          <w:szCs w:val="28"/>
        </w:rPr>
      </w:pPr>
      <w:r>
        <w:rPr>
          <w:rFonts w:ascii="Times New Roman" w:hAnsi="Times New Roman" w:cs="Times New Roman"/>
          <w:sz w:val="28"/>
          <w:szCs w:val="28"/>
        </w:rPr>
        <w:t>2.14 Протокол очно-заочного собрания оформляется и подписывается секретарем и председателем собрания по стандартной общепринятой форме с указанием результатов голосования по каждому вопросу повестки дня в три строки: очное голосование, заочное голосование, общий результат и итоговое решение</w:t>
      </w:r>
      <w:r w:rsidR="009B6BA9">
        <w:rPr>
          <w:rFonts w:ascii="Times New Roman" w:hAnsi="Times New Roman" w:cs="Times New Roman"/>
          <w:sz w:val="28"/>
          <w:szCs w:val="28"/>
        </w:rPr>
        <w:t>.</w:t>
      </w:r>
    </w:p>
    <w:p w:rsidR="001748F6" w:rsidRDefault="001748F6" w:rsidP="001748F6">
      <w:pPr>
        <w:pStyle w:val="a3"/>
        <w:spacing w:after="0"/>
        <w:ind w:left="851" w:hanging="142"/>
        <w:jc w:val="both"/>
        <w:rPr>
          <w:rFonts w:ascii="Times New Roman" w:hAnsi="Times New Roman" w:cs="Times New Roman"/>
          <w:sz w:val="28"/>
          <w:szCs w:val="28"/>
        </w:rPr>
      </w:pPr>
      <w:r>
        <w:rPr>
          <w:rFonts w:ascii="Times New Roman" w:hAnsi="Times New Roman" w:cs="Times New Roman"/>
          <w:sz w:val="28"/>
          <w:szCs w:val="28"/>
        </w:rPr>
        <w:t>2.15 Председателем очной и заочной частей собрания в соответствии со ст.17 Федерального закона №217-ФЗ является  председатель Товарищества.  При несогласии с его кандидатурой каждый участник очной и заочной частей собрания имеет право предложить и дописать другую кандидатуру в соответствующую графу своего именного бюллетеня. По окончании заочного голосования председателем собрания считается кандидатура, получившая простое большинство в результате общего подсчета голосов по бюллетеням очного и заочного голосования.  Такая же процедура действительна и при выборах кандидатур секретаря собрания и членов счетной комиссии.</w:t>
      </w:r>
    </w:p>
    <w:p w:rsidR="001748F6" w:rsidRDefault="001748F6" w:rsidP="001748F6">
      <w:pPr>
        <w:pStyle w:val="a3"/>
        <w:ind w:left="851" w:hanging="142"/>
        <w:jc w:val="both"/>
        <w:rPr>
          <w:rFonts w:ascii="Times New Roman" w:hAnsi="Times New Roman" w:cs="Times New Roman"/>
          <w:sz w:val="28"/>
          <w:szCs w:val="28"/>
        </w:rPr>
      </w:pPr>
    </w:p>
    <w:p w:rsidR="006B271F" w:rsidRDefault="006B271F"/>
    <w:sectPr w:rsidR="006B271F" w:rsidSect="00BE0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623BC"/>
    <w:multiLevelType w:val="multilevel"/>
    <w:tmpl w:val="5E1E392A"/>
    <w:lvl w:ilvl="0">
      <w:start w:val="1"/>
      <w:numFmt w:val="decimal"/>
      <w:lvlText w:val="%1."/>
      <w:lvlJc w:val="left"/>
      <w:pPr>
        <w:ind w:left="2061" w:hanging="360"/>
      </w:pPr>
      <w:rPr>
        <w:rFonts w:hint="default"/>
      </w:rPr>
    </w:lvl>
    <w:lvl w:ilvl="1">
      <w:start w:val="1"/>
      <w:numFmt w:val="decimal"/>
      <w:isLgl/>
      <w:lvlText w:val="%1.%2"/>
      <w:lvlJc w:val="left"/>
      <w:pPr>
        <w:ind w:left="2115" w:hanging="555"/>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861"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1748F6"/>
    <w:rsid w:val="00087019"/>
    <w:rsid w:val="001748F6"/>
    <w:rsid w:val="003049EF"/>
    <w:rsid w:val="004E5AC9"/>
    <w:rsid w:val="00564A69"/>
    <w:rsid w:val="00673564"/>
    <w:rsid w:val="006B271F"/>
    <w:rsid w:val="00861E5C"/>
    <w:rsid w:val="009B6BA9"/>
    <w:rsid w:val="00C82CFC"/>
    <w:rsid w:val="00E94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F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8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Дима</cp:lastModifiedBy>
  <cp:revision>2</cp:revision>
  <cp:lastPrinted>2018-12-14T13:15:00Z</cp:lastPrinted>
  <dcterms:created xsi:type="dcterms:W3CDTF">2018-12-16T14:50:00Z</dcterms:created>
  <dcterms:modified xsi:type="dcterms:W3CDTF">2018-12-16T14:50:00Z</dcterms:modified>
</cp:coreProperties>
</file>